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E7" w:rsidRDefault="004E33E7" w:rsidP="004E33E7">
      <w:pPr>
        <w:rPr>
          <w:rFonts w:ascii="Arial" w:hAnsi="Arial" w:cs="Arial"/>
          <w:sz w:val="20"/>
          <w:szCs w:val="20"/>
          <w:lang w:val="es-ES_tradnl"/>
        </w:rPr>
      </w:pPr>
      <w:r w:rsidRPr="001C4051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1378699" cy="866027"/>
            <wp:effectExtent l="19050" t="0" r="0" b="0"/>
            <wp:docPr id="5" name="Imagen 1" descr="C:\Users\Trabajo\Documents\DIRECCION DE TURISMO\CAMARA DE TURISMO\Publicidad\Logo Camar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bajo\Documents\DIRECCION DE TURISMO\CAMARA DE TURISMO\Publicidad\Logo Camara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56" cy="86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ES_tradnl"/>
        </w:rPr>
        <w:t xml:space="preserve">                                         </w:t>
      </w:r>
    </w:p>
    <w:p w:rsidR="004E33E7" w:rsidRDefault="004E33E7" w:rsidP="004E33E7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              </w:t>
      </w:r>
    </w:p>
    <w:p w:rsidR="004E33E7" w:rsidRPr="009F1AD0" w:rsidRDefault="004E33E7" w:rsidP="004E33E7">
      <w:pPr>
        <w:jc w:val="right"/>
        <w:rPr>
          <w:rFonts w:ascii="Arial" w:hAnsi="Arial" w:cs="Arial"/>
          <w:sz w:val="20"/>
          <w:szCs w:val="20"/>
          <w:lang w:val="es-ES_tradnl"/>
        </w:rPr>
      </w:pPr>
      <w:r w:rsidRPr="009F1AD0">
        <w:rPr>
          <w:rFonts w:ascii="Arial" w:hAnsi="Arial" w:cs="Arial"/>
          <w:sz w:val="20"/>
          <w:szCs w:val="20"/>
          <w:lang w:val="es-ES_tradnl"/>
        </w:rPr>
        <w:t xml:space="preserve">    Colonia Carlos Pellegrini</w:t>
      </w:r>
      <w:r>
        <w:rPr>
          <w:rFonts w:ascii="Arial" w:hAnsi="Arial" w:cs="Arial"/>
          <w:sz w:val="20"/>
          <w:szCs w:val="20"/>
          <w:lang w:val="es-ES_tradnl"/>
        </w:rPr>
        <w:t xml:space="preserve"> 24 </w:t>
      </w:r>
      <w:r w:rsidRPr="009F1AD0">
        <w:rPr>
          <w:rFonts w:ascii="Arial" w:hAnsi="Arial" w:cs="Arial"/>
          <w:sz w:val="20"/>
          <w:szCs w:val="20"/>
          <w:lang w:val="es-ES_tradnl"/>
        </w:rPr>
        <w:t xml:space="preserve">de </w:t>
      </w:r>
      <w:r>
        <w:rPr>
          <w:rFonts w:ascii="Arial" w:hAnsi="Arial" w:cs="Arial"/>
          <w:sz w:val="20"/>
          <w:szCs w:val="20"/>
          <w:lang w:val="es-ES_tradnl"/>
        </w:rPr>
        <w:t>Julio del 2020</w:t>
      </w:r>
    </w:p>
    <w:p w:rsidR="004E33E7" w:rsidRPr="009F1AD0" w:rsidRDefault="004E33E7" w:rsidP="004E33E7">
      <w:pPr>
        <w:jc w:val="right"/>
        <w:rPr>
          <w:rFonts w:ascii="Arial" w:hAnsi="Arial" w:cs="Arial"/>
          <w:sz w:val="20"/>
          <w:szCs w:val="20"/>
          <w:lang w:val="es-ES_tradnl"/>
        </w:rPr>
      </w:pPr>
    </w:p>
    <w:p w:rsidR="004E33E7" w:rsidRPr="009F1AD0" w:rsidRDefault="004E33E7" w:rsidP="004E33E7">
      <w:pPr>
        <w:rPr>
          <w:rFonts w:ascii="Arial" w:hAnsi="Arial" w:cs="Arial"/>
          <w:sz w:val="20"/>
          <w:szCs w:val="20"/>
          <w:lang w:val="es-ES_tradnl"/>
        </w:rPr>
      </w:pPr>
      <w:r w:rsidRPr="009F1AD0">
        <w:rPr>
          <w:rFonts w:ascii="Arial" w:hAnsi="Arial" w:cs="Arial"/>
          <w:sz w:val="20"/>
          <w:szCs w:val="20"/>
          <w:lang w:val="es-ES_tradnl"/>
        </w:rPr>
        <w:t>MINISTERIO DE  TURISMO</w:t>
      </w:r>
    </w:p>
    <w:p w:rsidR="004E33E7" w:rsidRPr="009F1AD0" w:rsidRDefault="004E33E7" w:rsidP="004E33E7">
      <w:pPr>
        <w:rPr>
          <w:rFonts w:ascii="Arial" w:hAnsi="Arial" w:cs="Arial"/>
          <w:sz w:val="20"/>
          <w:szCs w:val="20"/>
          <w:lang w:val="es-ES_tradnl"/>
        </w:rPr>
      </w:pPr>
      <w:r w:rsidRPr="009F1AD0">
        <w:rPr>
          <w:rFonts w:ascii="Arial" w:hAnsi="Arial" w:cs="Arial"/>
          <w:sz w:val="20"/>
          <w:szCs w:val="20"/>
          <w:lang w:val="es-ES_tradnl"/>
        </w:rPr>
        <w:t>PROVINCIA DE CORRIENTES</w:t>
      </w:r>
    </w:p>
    <w:p w:rsidR="004E33E7" w:rsidRPr="0058163B" w:rsidRDefault="004E33E7" w:rsidP="004E33E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58163B">
        <w:rPr>
          <w:rFonts w:ascii="Arial" w:hAnsi="Arial" w:cs="Arial"/>
          <w:sz w:val="20"/>
          <w:szCs w:val="20"/>
          <w:lang w:val="es-ES"/>
        </w:rPr>
        <w:t xml:space="preserve">Sr. Sebastian </w:t>
      </w:r>
      <w:proofErr w:type="spellStart"/>
      <w:r w:rsidRPr="0058163B">
        <w:rPr>
          <w:rFonts w:ascii="Arial" w:hAnsi="Arial" w:cs="Arial"/>
          <w:sz w:val="20"/>
          <w:szCs w:val="20"/>
          <w:lang w:val="es-ES"/>
        </w:rPr>
        <w:t>Slobayen</w:t>
      </w:r>
      <w:proofErr w:type="spellEnd"/>
    </w:p>
    <w:p w:rsidR="004E33E7" w:rsidRPr="0058163B" w:rsidRDefault="004E33E7" w:rsidP="004E33E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58163B">
        <w:rPr>
          <w:rFonts w:ascii="Arial" w:hAnsi="Arial" w:cs="Arial"/>
          <w:sz w:val="20"/>
          <w:szCs w:val="20"/>
          <w:lang w:val="es-ES"/>
        </w:rPr>
        <w:t xml:space="preserve">S__________/_____________D:              </w:t>
      </w:r>
    </w:p>
    <w:p w:rsidR="004E33E7" w:rsidRPr="0058163B" w:rsidRDefault="004E33E7" w:rsidP="00630EDE">
      <w:pPr>
        <w:pStyle w:val="Default"/>
        <w:jc w:val="both"/>
        <w:rPr>
          <w:color w:val="auto"/>
          <w:lang w:val="es-ES"/>
        </w:rPr>
      </w:pPr>
    </w:p>
    <w:p w:rsidR="004E33E7" w:rsidRPr="0058163B" w:rsidRDefault="004E33E7" w:rsidP="00630EDE">
      <w:pPr>
        <w:pStyle w:val="Default"/>
        <w:jc w:val="both"/>
        <w:rPr>
          <w:color w:val="auto"/>
          <w:lang w:val="es-ES"/>
        </w:rPr>
      </w:pPr>
    </w:p>
    <w:p w:rsidR="0058163B" w:rsidRDefault="004E33E7" w:rsidP="004E33E7">
      <w:pPr>
        <w:pStyle w:val="Default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 xml:space="preserve">                                                                </w:t>
      </w:r>
      <w:r w:rsidR="0058163B">
        <w:rPr>
          <w:color w:val="auto"/>
          <w:lang w:val="es-ES_tradnl"/>
        </w:rPr>
        <w:t xml:space="preserve"> El motivo de la presente es acercarle algunas inquietudes que tenemos en relación a la futura aplicación del nuevo Plan de Gestión del Parque Provincial Ibera. </w:t>
      </w:r>
    </w:p>
    <w:p w:rsidR="00630EDE" w:rsidRPr="004E33E7" w:rsidRDefault="0058163B" w:rsidP="004E33E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lang w:val="es-ES_tradnl"/>
        </w:rPr>
        <w:t xml:space="preserve">                                                                  </w:t>
      </w:r>
      <w:r w:rsidR="006172A6" w:rsidRPr="00563E5F">
        <w:rPr>
          <w:color w:val="auto"/>
          <w:lang w:val="es-ES_tradnl"/>
        </w:rPr>
        <w:t xml:space="preserve">En ese sentido, y como fuera manifestado en la nota </w:t>
      </w:r>
      <w:r>
        <w:rPr>
          <w:color w:val="auto"/>
          <w:lang w:val="es-ES_tradnl"/>
        </w:rPr>
        <w:t xml:space="preserve">presentada al Dr. Vicente Fraga  el </w:t>
      </w:r>
      <w:r w:rsidR="004E33E7">
        <w:rPr>
          <w:color w:val="auto"/>
          <w:lang w:val="es-ES_tradnl"/>
        </w:rPr>
        <w:t>3 de marzo</w:t>
      </w:r>
      <w:r>
        <w:rPr>
          <w:color w:val="auto"/>
          <w:lang w:val="es-ES_tradnl"/>
        </w:rPr>
        <w:t xml:space="preserve"> del 2020</w:t>
      </w:r>
      <w:r w:rsidR="004E33E7">
        <w:rPr>
          <w:color w:val="auto"/>
          <w:lang w:val="es-ES_tradnl"/>
        </w:rPr>
        <w:t xml:space="preserve">, </w:t>
      </w:r>
      <w:r w:rsidR="006172A6" w:rsidRPr="00563E5F">
        <w:rPr>
          <w:color w:val="auto"/>
          <w:lang w:val="es-ES_tradnl"/>
        </w:rPr>
        <w:t xml:space="preserve">los </w:t>
      </w:r>
      <w:r w:rsidR="00524AB2" w:rsidRPr="00563E5F">
        <w:rPr>
          <w:color w:val="auto"/>
          <w:lang w:val="es-ES_tradnl"/>
        </w:rPr>
        <w:t>c</w:t>
      </w:r>
      <w:r w:rsidR="006172A6" w:rsidRPr="00563E5F">
        <w:rPr>
          <w:color w:val="auto"/>
          <w:lang w:val="es-ES_tradnl"/>
        </w:rPr>
        <w:t xml:space="preserve">riterios impuestos en el </w:t>
      </w:r>
      <w:r w:rsidR="0089319B" w:rsidRPr="00563E5F">
        <w:rPr>
          <w:color w:val="auto"/>
          <w:sz w:val="22"/>
          <w:szCs w:val="22"/>
        </w:rPr>
        <w:t xml:space="preserve">ANEXO I PLAN DE USO PUBLICO del PLAN DE GESTIÓN Y DE USO PÚBLICO </w:t>
      </w:r>
      <w:r w:rsidR="00524AB2" w:rsidRPr="00563E5F">
        <w:rPr>
          <w:color w:val="auto"/>
          <w:sz w:val="22"/>
          <w:szCs w:val="22"/>
        </w:rPr>
        <w:t>DEL PARQUE</w:t>
      </w:r>
      <w:r w:rsidR="0089319B" w:rsidRPr="00563E5F">
        <w:rPr>
          <w:color w:val="auto"/>
          <w:sz w:val="22"/>
          <w:szCs w:val="22"/>
        </w:rPr>
        <w:t xml:space="preserve"> PROVINCIAL IBERÁ</w:t>
      </w:r>
      <w:r w:rsidR="006172A6" w:rsidRPr="00563E5F">
        <w:rPr>
          <w:color w:val="auto"/>
          <w:sz w:val="22"/>
          <w:szCs w:val="22"/>
        </w:rPr>
        <w:t xml:space="preserve">, </w:t>
      </w:r>
      <w:r w:rsidR="00630EDE" w:rsidRPr="00563E5F">
        <w:rPr>
          <w:color w:val="auto"/>
        </w:rPr>
        <w:t xml:space="preserve">reducen la cantidad de salidas diarias, cantidad de embarcaciones simultaneas y capacidad de transporte, basándose únicamente en </w:t>
      </w:r>
      <w:r w:rsidR="00630EDE" w:rsidRPr="00563E5F">
        <w:rPr>
          <w:color w:val="auto"/>
          <w:sz w:val="22"/>
          <w:szCs w:val="22"/>
        </w:rPr>
        <w:t>parámetros</w:t>
      </w:r>
      <w:r w:rsidR="004E33E7">
        <w:rPr>
          <w:color w:val="auto"/>
          <w:sz w:val="22"/>
          <w:szCs w:val="22"/>
        </w:rPr>
        <w:t xml:space="preserve"> </w:t>
      </w:r>
      <w:r w:rsidR="00524AB2" w:rsidRPr="00563E5F">
        <w:rPr>
          <w:color w:val="auto"/>
          <w:sz w:val="22"/>
          <w:szCs w:val="22"/>
        </w:rPr>
        <w:t xml:space="preserve">teóricos </w:t>
      </w:r>
      <w:r w:rsidR="006172A6" w:rsidRPr="00563E5F">
        <w:rPr>
          <w:color w:val="auto"/>
          <w:sz w:val="22"/>
          <w:szCs w:val="22"/>
        </w:rPr>
        <w:t>vinculados a la calidad de la visit</w:t>
      </w:r>
      <w:r w:rsidR="00524AB2" w:rsidRPr="00563E5F">
        <w:rPr>
          <w:color w:val="auto"/>
          <w:sz w:val="22"/>
          <w:szCs w:val="22"/>
        </w:rPr>
        <w:t xml:space="preserve">a. </w:t>
      </w:r>
      <w:r w:rsidR="00630EDE" w:rsidRPr="00563E5F">
        <w:t xml:space="preserve">En función de lo </w:t>
      </w:r>
      <w:r w:rsidR="00563E5F" w:rsidRPr="00563E5F">
        <w:t>expresado, solicitamos</w:t>
      </w:r>
      <w:r w:rsidR="004E33E7">
        <w:t xml:space="preserve"> </w:t>
      </w:r>
      <w:r w:rsidR="00630EDE" w:rsidRPr="00563E5F">
        <w:t>analizar</w:t>
      </w:r>
      <w:r w:rsidR="00524AB2" w:rsidRPr="00563E5F">
        <w:t xml:space="preserve"> la factibilidad de</w:t>
      </w:r>
      <w:r w:rsidR="00563E5F">
        <w:t xml:space="preserve"> r</w:t>
      </w:r>
      <w:r w:rsidR="00524AB2">
        <w:t>evisar los estándares de uso de la categoría Primitivo del ROVAP</w:t>
      </w:r>
      <w:r w:rsidR="004E33E7">
        <w:t xml:space="preserve"> </w:t>
      </w:r>
      <w:r w:rsidR="00524AB2">
        <w:t>para la Laguna Ibera</w:t>
      </w:r>
      <w:r w:rsidR="00630EDE">
        <w:t xml:space="preserve">, </w:t>
      </w:r>
      <w:r w:rsidR="00563E5F">
        <w:t>entre los que se destacan</w:t>
      </w:r>
      <w:r w:rsidR="00630EDE">
        <w:t xml:space="preserve">: </w:t>
      </w:r>
    </w:p>
    <w:p w:rsidR="001A0564" w:rsidRDefault="00630EDE" w:rsidP="00CB0096">
      <w:pPr>
        <w:pStyle w:val="Prrafodelista"/>
        <w:numPr>
          <w:ilvl w:val="0"/>
          <w:numId w:val="4"/>
        </w:numPr>
        <w:jc w:val="both"/>
      </w:pPr>
      <w:r>
        <w:t>Aumentar el n</w:t>
      </w:r>
      <w:r w:rsidR="00524AB2">
        <w:t>úmero de pasajeros por embarcación</w:t>
      </w:r>
      <w:r>
        <w:t xml:space="preserve"> a la capacidad de transporte definida por el armador. </w:t>
      </w:r>
      <w:r w:rsidR="00C42CA6">
        <w:t>Ya que sino en temporada alta muchos de los visitantes no podrán realizar los paseos</w:t>
      </w:r>
      <w:r>
        <w:t>.  No admitir embarcaciones con mayor capacidad de transporte que las habilitadas actualmente (</w:t>
      </w:r>
      <w:r w:rsidR="004E33E7">
        <w:t xml:space="preserve">máximo </w:t>
      </w:r>
      <w:r w:rsidRPr="004E33E7">
        <w:t>12 persona</w:t>
      </w:r>
      <w:r w:rsidR="004E33E7" w:rsidRPr="004E33E7">
        <w:t>s</w:t>
      </w:r>
      <w:r w:rsidRPr="004E33E7">
        <w:t>).</w:t>
      </w:r>
    </w:p>
    <w:p w:rsidR="00563E5F" w:rsidRPr="00563E5F" w:rsidRDefault="001A0564" w:rsidP="002A187D">
      <w:pPr>
        <w:pStyle w:val="Prrafodelista"/>
        <w:numPr>
          <w:ilvl w:val="0"/>
          <w:numId w:val="4"/>
        </w:numPr>
        <w:spacing w:line="240" w:lineRule="auto"/>
        <w:jc w:val="both"/>
      </w:pPr>
      <w:r>
        <w:t xml:space="preserve">Hasta tanto se encuentre un esquema superador, </w:t>
      </w:r>
      <w:r w:rsidRPr="00563E5F">
        <w:t>mantener el esquema de circuitos, turnos y salidas que se realiza actualmente.  Admitiendo</w:t>
      </w:r>
      <w:r w:rsidR="004E33E7">
        <w:t xml:space="preserve"> dentro de lo posible </w:t>
      </w:r>
      <w:r w:rsidRPr="00563E5F">
        <w:t xml:space="preserve"> el </w:t>
      </w:r>
      <w:r w:rsidRPr="00563E5F">
        <w:rPr>
          <w:sz w:val="23"/>
          <w:szCs w:val="23"/>
        </w:rPr>
        <w:t xml:space="preserve">desembarco </w:t>
      </w:r>
      <w:r w:rsidRPr="00563E5F">
        <w:t>en el muelle de la Reserva Provincial</w:t>
      </w:r>
      <w:r w:rsidR="0058163B">
        <w:t xml:space="preserve"> para poder combinar el paseo en lancha con una caminata por los senderos de la reserva</w:t>
      </w:r>
      <w:r w:rsidR="004E33E7">
        <w:t>.</w:t>
      </w:r>
      <w:r w:rsidRPr="00563E5F">
        <w:t xml:space="preserve"> </w:t>
      </w:r>
    </w:p>
    <w:p w:rsidR="001A0564" w:rsidRPr="00563E5F" w:rsidRDefault="00C42CA6" w:rsidP="002A187D">
      <w:pPr>
        <w:pStyle w:val="Prrafodelista"/>
        <w:numPr>
          <w:ilvl w:val="0"/>
          <w:numId w:val="4"/>
        </w:numPr>
        <w:spacing w:line="240" w:lineRule="auto"/>
        <w:jc w:val="both"/>
      </w:pPr>
      <w:r>
        <w:t>Dentro de lo posible r</w:t>
      </w:r>
      <w:r w:rsidR="001A0564" w:rsidRPr="00563E5F">
        <w:t>eanudar las caminatas nocturnas que fueron suspendidas temporalmente desde el mes de noviembre pasado</w:t>
      </w:r>
      <w:r w:rsidR="00563E5F" w:rsidRPr="00563E5F">
        <w:t xml:space="preserve">, algunos dias a la semana (alternando con el PN). </w:t>
      </w:r>
    </w:p>
    <w:p w:rsidR="004F2D27" w:rsidRDefault="004F2D27" w:rsidP="004F2D27">
      <w:pPr>
        <w:pStyle w:val="Prrafodelista"/>
        <w:numPr>
          <w:ilvl w:val="0"/>
          <w:numId w:val="4"/>
        </w:numPr>
        <w:ind w:left="709" w:hanging="283"/>
        <w:jc w:val="both"/>
      </w:pPr>
      <w:r>
        <w:t>Definir el lugar y requerimientos mínimos para el desarrollo de actividades deportivas en la laguna por parte de los residentes</w:t>
      </w:r>
      <w:r w:rsidR="00C427DB">
        <w:t xml:space="preserve"> como canotaje, bote a pedal, bote a vela o kayak o similares (siempre sin motor)</w:t>
      </w:r>
      <w:r>
        <w:t>, sin</w:t>
      </w:r>
      <w:r w:rsidR="001523A1">
        <w:t xml:space="preserve"> que esto tenga relación alguna </w:t>
      </w:r>
      <w:r>
        <w:t>con las actividades turísticas</w:t>
      </w:r>
      <w:r w:rsidR="001523A1">
        <w:t xml:space="preserve"> y por lo tanto no ocupe los cupos destinados a los prestadores de servicios</w:t>
      </w:r>
      <w:r>
        <w:t xml:space="preserve">.  </w:t>
      </w:r>
    </w:p>
    <w:p w:rsidR="004F2D27" w:rsidRDefault="001523A1" w:rsidP="004F2D27">
      <w:pPr>
        <w:pStyle w:val="Prrafodelista"/>
        <w:numPr>
          <w:ilvl w:val="0"/>
          <w:numId w:val="4"/>
        </w:numPr>
        <w:ind w:left="709" w:hanging="283"/>
        <w:jc w:val="both"/>
      </w:pPr>
      <w:r>
        <w:t>Estudiar la posibilidad de a</w:t>
      </w:r>
      <w:r w:rsidR="004F2D27">
        <w:t xml:space="preserve">dmitir la realización de navegaciones </w:t>
      </w:r>
      <w:r w:rsidR="00524AB2">
        <w:t xml:space="preserve">nocturnas las noches </w:t>
      </w:r>
      <w:r w:rsidR="004F2D27">
        <w:t xml:space="preserve">despejadas </w:t>
      </w:r>
      <w:r w:rsidR="00524AB2">
        <w:t>de luna llena</w:t>
      </w:r>
      <w:r w:rsidR="004F2D27">
        <w:t>, sin la utilización</w:t>
      </w:r>
      <w:r w:rsidR="00524AB2">
        <w:t xml:space="preserve"> de </w:t>
      </w:r>
      <w:r w:rsidR="004F2D27">
        <w:t>reflectores (solo iluminación de seguridad), para minimizar el impacto en la fauna</w:t>
      </w:r>
      <w:r>
        <w:t>. S</w:t>
      </w:r>
      <w:r w:rsidR="004F2D27">
        <w:t xml:space="preserve">e propone </w:t>
      </w:r>
      <w:r w:rsidR="00524AB2">
        <w:t>utiliza</w:t>
      </w:r>
      <w:r w:rsidR="004F2D27">
        <w:t>r</w:t>
      </w:r>
      <w:r w:rsidR="00524AB2">
        <w:t xml:space="preserve"> un circuito que no se utilice </w:t>
      </w:r>
      <w:r w:rsidR="00C427DB">
        <w:t xml:space="preserve">tanto </w:t>
      </w:r>
      <w:r w:rsidR="00524AB2">
        <w:t xml:space="preserve">durante el </w:t>
      </w:r>
      <w:r>
        <w:t>día, por ejemplo el circuito 3</w:t>
      </w:r>
      <w:r w:rsidR="004F2D27">
        <w:t xml:space="preserve">. </w:t>
      </w:r>
    </w:p>
    <w:p w:rsidR="00524AB2" w:rsidRDefault="001A0564" w:rsidP="001A0564">
      <w:pPr>
        <w:pStyle w:val="Prrafodelista"/>
        <w:numPr>
          <w:ilvl w:val="0"/>
          <w:numId w:val="4"/>
        </w:numPr>
        <w:ind w:left="709" w:hanging="283"/>
        <w:jc w:val="both"/>
      </w:pPr>
      <w:r>
        <w:lastRenderedPageBreak/>
        <w:t xml:space="preserve">Establecer un protocolo específico para autorizar las actividades que imponen requerimientos especiales, como por ejemplo salidas al amanecer o crepúsculo para observadores de aves y/o fotógrafos, salidas mas extensas. </w:t>
      </w:r>
    </w:p>
    <w:p w:rsidR="002B1F41" w:rsidRDefault="001A0564" w:rsidP="002B1F41">
      <w:pPr>
        <w:pStyle w:val="Prrafodelista"/>
        <w:numPr>
          <w:ilvl w:val="0"/>
          <w:numId w:val="4"/>
        </w:numPr>
        <w:ind w:left="709" w:hanging="283"/>
        <w:jc w:val="both"/>
      </w:pPr>
      <w:r>
        <w:t xml:space="preserve">Redefinir el circuito a Arroyo Horquilla, considerando </w:t>
      </w:r>
      <w:r w:rsidR="00C42CA6">
        <w:t>la habilitación de un nuevo  muelle (</w:t>
      </w:r>
      <w:r w:rsidR="00E872BF">
        <w:t>público</w:t>
      </w:r>
      <w:r w:rsidR="00C42CA6">
        <w:t xml:space="preserve"> o privado) ubicado</w:t>
      </w:r>
      <w:r>
        <w:t xml:space="preserve"> en la porción occidental de la laguna para disminuir el tiempo de navegación y que la propuesta sea </w:t>
      </w:r>
      <w:r w:rsidR="00831A69">
        <w:t>más</w:t>
      </w:r>
      <w:r>
        <w:t xml:space="preserve"> atractiva</w:t>
      </w:r>
      <w:r w:rsidR="00C427DB">
        <w:t xml:space="preserve"> y ecológica</w:t>
      </w:r>
      <w:r w:rsidR="00831A69">
        <w:t>.</w:t>
      </w:r>
      <w:r w:rsidR="002B1F41">
        <w:t xml:space="preserve"> </w:t>
      </w:r>
      <w:r w:rsidR="00C427DB">
        <w:t xml:space="preserve">Incluyendo la posibilidad de pernoctar en alguna de las islas cercanas. </w:t>
      </w:r>
    </w:p>
    <w:p w:rsidR="00C42CA6" w:rsidRDefault="00C42CA6" w:rsidP="002B1F41">
      <w:pPr>
        <w:pStyle w:val="Prrafodelista"/>
        <w:numPr>
          <w:ilvl w:val="0"/>
          <w:numId w:val="4"/>
        </w:numPr>
        <w:ind w:left="709" w:hanging="283"/>
        <w:jc w:val="both"/>
      </w:pPr>
      <w:r>
        <w:t xml:space="preserve">Considerar la posibilidad de diseñar un circuito para poder ofrecer cabalgata a nado en algún sector costero de la laguna próximo al pueblo. </w:t>
      </w:r>
    </w:p>
    <w:p w:rsidR="00831A69" w:rsidRDefault="00831A69" w:rsidP="00C427DB">
      <w:pPr>
        <w:pStyle w:val="Prrafodelista"/>
        <w:numPr>
          <w:ilvl w:val="0"/>
          <w:numId w:val="4"/>
        </w:numPr>
        <w:ind w:left="709" w:hanging="283"/>
        <w:jc w:val="both"/>
      </w:pPr>
      <w:r>
        <w:t xml:space="preserve">Analizar la factibilidad de realizar otras actividades de bajo impacto como </w:t>
      </w:r>
      <w:proofErr w:type="spellStart"/>
      <w:r>
        <w:t>snorkeling</w:t>
      </w:r>
      <w:proofErr w:type="spellEnd"/>
      <w:r>
        <w:t xml:space="preserve"> o buceo, entre otras. </w:t>
      </w:r>
      <w:r w:rsidR="002B1F41">
        <w:t>Resultaría de interés además implementar el sendero combinado y multimodal (PP y PN) Paso Claro.</w:t>
      </w:r>
    </w:p>
    <w:p w:rsidR="00C427DB" w:rsidRDefault="001523A1" w:rsidP="00C427DB">
      <w:pPr>
        <w:pStyle w:val="Prrafodelista"/>
        <w:numPr>
          <w:ilvl w:val="0"/>
          <w:numId w:val="4"/>
        </w:numPr>
        <w:spacing w:before="100" w:beforeAutospacing="1" w:after="100" w:afterAutospacing="1"/>
        <w:ind w:left="709" w:hanging="283"/>
        <w:jc w:val="both"/>
      </w:pPr>
      <w:r>
        <w:t xml:space="preserve">Consensuar un protocolo de </w:t>
      </w:r>
      <w:r w:rsidR="00C427DB">
        <w:t xml:space="preserve">excursión náutica con </w:t>
      </w:r>
      <w:r>
        <w:t xml:space="preserve">zarpada y amarre </w:t>
      </w:r>
      <w:r w:rsidR="00C427DB">
        <w:t xml:space="preserve">desde los muelles propios </w:t>
      </w:r>
      <w:r w:rsidR="0038686D">
        <w:t>de</w:t>
      </w:r>
      <w:r>
        <w:t xml:space="preserve"> las hosterías, para evitar tener que ir hasta la Reserva </w:t>
      </w:r>
      <w:r w:rsidR="0038686D">
        <w:t>a</w:t>
      </w:r>
      <w:r>
        <w:t xml:space="preserve"> dar aviso  al finalizar la excursión. </w:t>
      </w:r>
    </w:p>
    <w:p w:rsidR="00244311" w:rsidRDefault="00244311" w:rsidP="00244311">
      <w:pPr>
        <w:pStyle w:val="Prrafodelista"/>
        <w:spacing w:before="100" w:beforeAutospacing="1" w:after="100" w:afterAutospacing="1"/>
        <w:ind w:left="709"/>
        <w:jc w:val="both"/>
      </w:pPr>
    </w:p>
    <w:p w:rsidR="00DF6C48" w:rsidRPr="00563E5F" w:rsidRDefault="001523A1" w:rsidP="008A1BB4">
      <w:pPr>
        <w:pStyle w:val="Prrafodelista"/>
        <w:spacing w:before="100" w:beforeAutospacing="1" w:after="100" w:afterAutospacing="1"/>
        <w:ind w:left="90" w:hanging="90"/>
        <w:jc w:val="both"/>
      </w:pPr>
      <w:r>
        <w:t xml:space="preserve">                                                  </w:t>
      </w:r>
      <w:r w:rsidR="0038686D">
        <w:t xml:space="preserve">           </w:t>
      </w:r>
      <w:r>
        <w:t xml:space="preserve"> </w:t>
      </w:r>
      <w:r w:rsidR="002B1F41">
        <w:t>Además</w:t>
      </w:r>
      <w:r w:rsidR="008477D2" w:rsidRPr="00563E5F">
        <w:t>, queremos señalar que no desc</w:t>
      </w:r>
      <w:r w:rsidR="008A1BB4">
        <w:t xml:space="preserve">onocemos la </w:t>
      </w:r>
      <w:r w:rsidR="008477D2" w:rsidRPr="00563E5F">
        <w:rPr>
          <w:lang w:val="es-ES_tradnl"/>
        </w:rPr>
        <w:t>n</w:t>
      </w:r>
      <w:r w:rsidR="008477D2" w:rsidRPr="00C427DB">
        <w:rPr>
          <w:lang w:val="es-ES_tradnl"/>
        </w:rPr>
        <w:t>ecesidad de regular el uso público para minimizar el impacto en el ambiente y brindar experiencias de calidad y seguras a los visitantes, en esa línea consideramos que resultaría de sumo interés contar con estudios que den cuenta del impacto del uso público en el ambiente</w:t>
      </w:r>
      <w:r w:rsidR="00563E5F" w:rsidRPr="00C427DB">
        <w:rPr>
          <w:lang w:val="es-ES_tradnl"/>
        </w:rPr>
        <w:t xml:space="preserve">, especialmente en la fauna, </w:t>
      </w:r>
      <w:r w:rsidR="008477D2" w:rsidRPr="00C427DB">
        <w:rPr>
          <w:lang w:val="es-ES_tradnl"/>
        </w:rPr>
        <w:t>que avalen las decisiones de manejo</w:t>
      </w:r>
      <w:r w:rsidR="00563E5F" w:rsidRPr="00C427DB">
        <w:rPr>
          <w:lang w:val="es-ES_tradnl"/>
        </w:rPr>
        <w:t xml:space="preserve"> y que permitan saber si es </w:t>
      </w:r>
      <w:r w:rsidR="00DF6C48" w:rsidRPr="00C427DB">
        <w:rPr>
          <w:lang w:val="es-ES_tradnl"/>
        </w:rPr>
        <w:t>m</w:t>
      </w:r>
      <w:proofErr w:type="spellStart"/>
      <w:r w:rsidR="00DF6C48" w:rsidRPr="00563E5F">
        <w:t>ejor</w:t>
      </w:r>
      <w:proofErr w:type="spellEnd"/>
      <w:r w:rsidR="00DF6C48" w:rsidRPr="00563E5F">
        <w:t xml:space="preserve"> </w:t>
      </w:r>
      <w:r w:rsidR="00A85FE3" w:rsidRPr="00563E5F">
        <w:t>concentrar o</w:t>
      </w:r>
      <w:r w:rsidR="00DF6C48" w:rsidRPr="00563E5F">
        <w:t xml:space="preserve"> espaciar las salidas </w:t>
      </w:r>
      <w:r w:rsidR="00831A69">
        <w:t xml:space="preserve">náuticas. </w:t>
      </w:r>
    </w:p>
    <w:p w:rsidR="00A85FE3" w:rsidRDefault="002B1F41" w:rsidP="00A85FE3">
      <w:pPr>
        <w:jc w:val="both"/>
      </w:pPr>
      <w:r w:rsidRPr="002B1F41">
        <w:t xml:space="preserve">                                                    </w:t>
      </w:r>
      <w:r>
        <w:t xml:space="preserve">  </w:t>
      </w:r>
      <w:r w:rsidR="0038686D">
        <w:t xml:space="preserve">         </w:t>
      </w:r>
      <w:r>
        <w:t xml:space="preserve">       </w:t>
      </w:r>
      <w:r w:rsidR="0038686D">
        <w:t xml:space="preserve">      Para seguir analizando cada una de estas inquietudes solicitamos la realización de una reunión virtual con el equipo técnico encargado de poner en funcionamiento el Plan de Gestión. </w:t>
      </w:r>
    </w:p>
    <w:p w:rsidR="002B1F41" w:rsidRDefault="002B1F41" w:rsidP="00A85FE3">
      <w:pPr>
        <w:jc w:val="both"/>
      </w:pPr>
    </w:p>
    <w:p w:rsidR="00E872BF" w:rsidRDefault="00E872BF" w:rsidP="00A85FE3">
      <w:pPr>
        <w:jc w:val="both"/>
      </w:pPr>
    </w:p>
    <w:p w:rsidR="00E872BF" w:rsidRDefault="00E872BF" w:rsidP="00A85FE3">
      <w:pPr>
        <w:jc w:val="both"/>
      </w:pPr>
    </w:p>
    <w:p w:rsidR="002B1F41" w:rsidRPr="00DF6C48" w:rsidRDefault="002B1F41" w:rsidP="00A85FE3">
      <w:pPr>
        <w:jc w:val="both"/>
      </w:pPr>
      <w:r>
        <w:t xml:space="preserve">                                                 </w:t>
      </w:r>
      <w:r w:rsidR="0038686D">
        <w:t xml:space="preserve">                     </w:t>
      </w:r>
      <w:r>
        <w:t xml:space="preserve">     Sin otro particular lo saluda a Ud. muy Atte. </w:t>
      </w:r>
    </w:p>
    <w:sectPr w:rsidR="002B1F41" w:rsidRPr="00DF6C48" w:rsidSect="008A1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AC5"/>
    <w:multiLevelType w:val="hybridMultilevel"/>
    <w:tmpl w:val="274AC402"/>
    <w:lvl w:ilvl="0" w:tplc="D7DCC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D45371"/>
    <w:multiLevelType w:val="hybridMultilevel"/>
    <w:tmpl w:val="39ACE99E"/>
    <w:lvl w:ilvl="0" w:tplc="0C6CF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5500D"/>
    <w:multiLevelType w:val="hybridMultilevel"/>
    <w:tmpl w:val="274AC402"/>
    <w:lvl w:ilvl="0" w:tplc="D7DCCF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35494C"/>
    <w:multiLevelType w:val="hybridMultilevel"/>
    <w:tmpl w:val="18F82888"/>
    <w:lvl w:ilvl="0" w:tplc="76680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E241E"/>
    <w:multiLevelType w:val="hybridMultilevel"/>
    <w:tmpl w:val="81EEFD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C48"/>
    <w:rsid w:val="0012216A"/>
    <w:rsid w:val="001523A1"/>
    <w:rsid w:val="001A0564"/>
    <w:rsid w:val="00244311"/>
    <w:rsid w:val="002446E2"/>
    <w:rsid w:val="002B1F41"/>
    <w:rsid w:val="0038686D"/>
    <w:rsid w:val="004E33E7"/>
    <w:rsid w:val="004F2D27"/>
    <w:rsid w:val="00524AB2"/>
    <w:rsid w:val="00563E5F"/>
    <w:rsid w:val="0058163B"/>
    <w:rsid w:val="006172A6"/>
    <w:rsid w:val="00627213"/>
    <w:rsid w:val="00630EDE"/>
    <w:rsid w:val="00831A69"/>
    <w:rsid w:val="008477D2"/>
    <w:rsid w:val="0089319B"/>
    <w:rsid w:val="008A1BB4"/>
    <w:rsid w:val="009923BF"/>
    <w:rsid w:val="00A85FE3"/>
    <w:rsid w:val="00C427DB"/>
    <w:rsid w:val="00C42CA6"/>
    <w:rsid w:val="00D47102"/>
    <w:rsid w:val="00DF6C48"/>
    <w:rsid w:val="00DF7DCF"/>
    <w:rsid w:val="00E872BF"/>
    <w:rsid w:val="00EB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FE3"/>
    <w:pPr>
      <w:ind w:left="720"/>
      <w:contextualSpacing/>
    </w:pPr>
  </w:style>
  <w:style w:type="paragraph" w:customStyle="1" w:styleId="Default">
    <w:name w:val="Default"/>
    <w:rsid w:val="008931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3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221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Patricia A. Mosti</dc:creator>
  <cp:lastModifiedBy>Trabajo</cp:lastModifiedBy>
  <cp:revision>7</cp:revision>
  <cp:lastPrinted>2020-07-23T22:27:00Z</cp:lastPrinted>
  <dcterms:created xsi:type="dcterms:W3CDTF">2020-07-23T20:34:00Z</dcterms:created>
  <dcterms:modified xsi:type="dcterms:W3CDTF">2020-07-23T22:44:00Z</dcterms:modified>
</cp:coreProperties>
</file>